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9C80" w14:textId="5554BCF0" w:rsidR="5C1B0378" w:rsidRDefault="5C1B0378" w:rsidP="5C1B0378">
      <w:pPr>
        <w:pStyle w:val="berschrift1"/>
        <w:rPr>
          <w:rFonts w:ascii="Calibri" w:eastAsia="Calibri" w:hAnsi="Calibri" w:cs="Calibri"/>
          <w:color w:val="0A0A0A"/>
          <w:sz w:val="36"/>
          <w:szCs w:val="36"/>
        </w:rPr>
      </w:pPr>
      <w:bookmarkStart w:id="0" w:name="_GoBack"/>
      <w:bookmarkEnd w:id="0"/>
      <w:r w:rsidRPr="5C1B0378">
        <w:rPr>
          <w:rFonts w:ascii="Calibri" w:eastAsia="Calibri" w:hAnsi="Calibri" w:cs="Calibri"/>
          <w:color w:val="0A0A0A"/>
          <w:sz w:val="36"/>
          <w:szCs w:val="36"/>
        </w:rPr>
        <w:t>The Power of Music - Europäischer Tag der Schulmusik</w:t>
      </w:r>
      <w:r>
        <w:br/>
      </w:r>
    </w:p>
    <w:p w14:paraId="60635CAE" w14:textId="4CD7F81F" w:rsidR="5C1B0378" w:rsidRDefault="5C1B0378">
      <w:r w:rsidRPr="5C1B0378">
        <w:rPr>
          <w:rFonts w:ascii="Calibri" w:eastAsia="Calibri" w:hAnsi="Calibri" w:cs="Calibri"/>
          <w:b/>
          <w:bCs/>
          <w:color w:val="0A0A0A"/>
          <w:sz w:val="24"/>
          <w:szCs w:val="24"/>
        </w:rPr>
        <w:t>Projektverantwortliche/r:</w:t>
      </w:r>
      <w:r w:rsidRPr="5C1B0378">
        <w:rPr>
          <w:rFonts w:ascii="Calibri" w:eastAsia="Calibri" w:hAnsi="Calibri" w:cs="Calibri"/>
          <w:color w:val="0A0A0A"/>
          <w:sz w:val="24"/>
          <w:szCs w:val="24"/>
        </w:rPr>
        <w:t xml:space="preserve"> Helmut Schaumberger (</w:t>
      </w:r>
      <w:hyperlink r:id="rId5">
        <w:r w:rsidRPr="5C1B0378">
          <w:rPr>
            <w:rStyle w:val="Hyperlink"/>
            <w:rFonts w:ascii="Calibri" w:eastAsia="Calibri" w:hAnsi="Calibri" w:cs="Calibri"/>
            <w:sz w:val="24"/>
            <w:szCs w:val="24"/>
          </w:rPr>
          <w:t>helmut.schaumberger@gmpu.ac.at</w:t>
        </w:r>
      </w:hyperlink>
      <w:r w:rsidRPr="5C1B0378">
        <w:rPr>
          <w:rFonts w:ascii="Calibri" w:eastAsia="Calibri" w:hAnsi="Calibri" w:cs="Calibri"/>
          <w:color w:val="0A0A0A"/>
          <w:sz w:val="24"/>
          <w:szCs w:val="24"/>
        </w:rPr>
        <w:t>)</w:t>
      </w:r>
    </w:p>
    <w:p w14:paraId="1F839FD4" w14:textId="7EC41C91" w:rsidR="5C1B0378" w:rsidRDefault="5C1B0378">
      <w:r w:rsidRPr="5C1B0378">
        <w:rPr>
          <w:rFonts w:ascii="Calibri" w:eastAsia="Calibri" w:hAnsi="Calibri" w:cs="Calibri"/>
          <w:b/>
          <w:bCs/>
          <w:color w:val="0A0A0A"/>
          <w:sz w:val="24"/>
          <w:szCs w:val="24"/>
        </w:rPr>
        <w:t>Forschungstypus:</w:t>
      </w:r>
      <w:r w:rsidRPr="5C1B0378">
        <w:rPr>
          <w:rFonts w:ascii="Calibri" w:eastAsia="Calibri" w:hAnsi="Calibri" w:cs="Calibri"/>
          <w:color w:val="0A0A0A"/>
          <w:sz w:val="24"/>
          <w:szCs w:val="24"/>
        </w:rPr>
        <w:t xml:space="preserve"> Wissenschaftlich-Künstlerisch</w:t>
      </w:r>
    </w:p>
    <w:p w14:paraId="38694D68" w14:textId="65BB6912" w:rsidR="5C1B0378" w:rsidRDefault="5C1B0378" w:rsidP="5C1B0378">
      <w:pPr>
        <w:rPr>
          <w:rFonts w:ascii="Calibri" w:eastAsia="Calibri" w:hAnsi="Calibri" w:cs="Calibri"/>
          <w:color w:val="0A0A0A"/>
          <w:sz w:val="24"/>
          <w:szCs w:val="24"/>
        </w:rPr>
      </w:pPr>
      <w:r w:rsidRPr="5C1B0378">
        <w:rPr>
          <w:rFonts w:ascii="Calibri" w:eastAsia="Calibri" w:hAnsi="Calibri" w:cs="Calibri"/>
          <w:b/>
          <w:bCs/>
          <w:color w:val="0A0A0A"/>
          <w:sz w:val="24"/>
          <w:szCs w:val="24"/>
        </w:rPr>
        <w:t xml:space="preserve">Zeitraum: </w:t>
      </w:r>
      <w:r w:rsidRPr="5C1B0378">
        <w:rPr>
          <w:rFonts w:ascii="Calibri" w:eastAsia="Calibri" w:hAnsi="Calibri" w:cs="Calibri"/>
          <w:color w:val="0A0A0A"/>
          <w:sz w:val="24"/>
          <w:szCs w:val="24"/>
        </w:rPr>
        <w:t>4. Februar 2022 – 1. Juli 2022</w:t>
      </w:r>
    </w:p>
    <w:p w14:paraId="5ACB103A" w14:textId="20D3690C" w:rsidR="5C1B0378" w:rsidRDefault="5C1B0378" w:rsidP="5C1B0378">
      <w:pPr>
        <w:pStyle w:val="berschrift2"/>
      </w:pPr>
      <w:r w:rsidRPr="5C1B0378">
        <w:rPr>
          <w:rFonts w:ascii="Calibri" w:eastAsia="Calibri" w:hAnsi="Calibri" w:cs="Calibri"/>
          <w:b/>
          <w:bCs/>
          <w:color w:val="0A0A0A"/>
          <w:sz w:val="24"/>
          <w:szCs w:val="24"/>
        </w:rPr>
        <w:t>Abstract</w:t>
      </w:r>
    </w:p>
    <w:p w14:paraId="068A2094" w14:textId="2BDECE61" w:rsidR="5C1B0378" w:rsidRDefault="5C1B0378">
      <w:r w:rsidRPr="5C1B0378">
        <w:rPr>
          <w:rFonts w:ascii="Calibri" w:eastAsia="Calibri" w:hAnsi="Calibri" w:cs="Calibri"/>
          <w:color w:val="0A0A0A"/>
          <w:sz w:val="24"/>
          <w:szCs w:val="24"/>
        </w:rPr>
        <w:t xml:space="preserve">Am 15. März 2022 findet erstmalig der von der European Association for Music in Schools </w:t>
      </w:r>
      <w:r w:rsidRPr="5C1B0378">
        <w:rPr>
          <w:rFonts w:ascii="Calibri" w:eastAsia="Calibri" w:hAnsi="Calibri" w:cs="Calibri"/>
          <w:color w:val="0A0A0A"/>
          <w:sz w:val="24"/>
          <w:szCs w:val="24"/>
        </w:rPr>
        <w:lastRenderedPageBreak/>
        <w:t>(EAS) veranstaltete European Day of Music in Schools (EuDaMuS) statt. Er steht unter dem Motto "The Power of Music ". Musiklehrende und Schulklassen quer durch Europa sind eingeladen, diesen Tag mit musikalischen Beiträgen zu begehen und ein kräftiges Zeichen für die Bedeutung des Musikunterrichtes zu setzen.</w:t>
      </w:r>
    </w:p>
    <w:p w14:paraId="671D440F" w14:textId="0CED0D40" w:rsidR="5C1B0378" w:rsidRDefault="5C1B0378" w:rsidP="5C1B0378">
      <w:pPr>
        <w:rPr>
          <w:rFonts w:ascii="Calibri" w:eastAsia="Calibri" w:hAnsi="Calibri" w:cs="Calibri"/>
          <w:color w:val="0A0A0A"/>
          <w:sz w:val="24"/>
          <w:szCs w:val="24"/>
        </w:rPr>
      </w:pPr>
      <w:r w:rsidRPr="5C1B0378">
        <w:rPr>
          <w:rFonts w:ascii="Calibri" w:eastAsia="Calibri" w:hAnsi="Calibri" w:cs="Calibri"/>
          <w:color w:val="0A0A0A"/>
          <w:sz w:val="24"/>
          <w:szCs w:val="24"/>
        </w:rPr>
        <w:t xml:space="preserve">Als National Coordinator der EAS in Österreich koordiniert Helmut Schaumberger sämtliche Aktivitäten rund um den EuDaMuS-Tag in Österreich (Versenden der Einladungen an an österreichische Schulen, Sammlung der Beiträge, Archivierung und Dokumentation der </w:t>
      </w:r>
      <w:r w:rsidRPr="5C1B0378">
        <w:rPr>
          <w:rFonts w:ascii="Calibri" w:eastAsia="Calibri" w:hAnsi="Calibri" w:cs="Calibri"/>
          <w:color w:val="0A0A0A"/>
          <w:sz w:val="24"/>
          <w:szCs w:val="24"/>
        </w:rPr>
        <w:lastRenderedPageBreak/>
        <w:t xml:space="preserve">Beiträge). Weitere Kooperationspartner: Arbeitsgemeinschaft Musikerziehung Österreich </w:t>
      </w:r>
      <w:hyperlink r:id="rId6">
        <w:r w:rsidRPr="5C1B0378">
          <w:rPr>
            <w:rStyle w:val="Hyperlink"/>
            <w:rFonts w:ascii="Calibri" w:eastAsia="Calibri" w:hAnsi="Calibri" w:cs="Calibri"/>
            <w:sz w:val="24"/>
            <w:szCs w:val="24"/>
          </w:rPr>
          <w:t>https://www.agmoe.at/</w:t>
        </w:r>
      </w:hyperlink>
      <w:r w:rsidRPr="5C1B0378">
        <w:rPr>
          <w:rFonts w:ascii="Calibri" w:eastAsia="Calibri" w:hAnsi="Calibri" w:cs="Calibri"/>
          <w:sz w:val="24"/>
          <w:szCs w:val="24"/>
        </w:rPr>
        <w:t xml:space="preserve"> und Fachinspektor*innen Musikerziehung Österreich.</w:t>
      </w:r>
    </w:p>
    <w:p w14:paraId="0268C695" w14:textId="7158DA78" w:rsidR="6F3B880C" w:rsidRDefault="6F3B880C" w:rsidP="5C1B0378">
      <w:pPr>
        <w:spacing w:after="0" w:line="240" w:lineRule="auto"/>
        <w:contextualSpacing/>
        <w:rPr>
          <w:rFonts w:ascii="Calibri" w:eastAsia="Calibri" w:hAnsi="Calibri" w:cs="Calibri"/>
          <w:color w:val="0A0A0A"/>
          <w:sz w:val="24"/>
          <w:szCs w:val="24"/>
        </w:rPr>
      </w:pPr>
      <w:r w:rsidRPr="5C1B0378">
        <w:rPr>
          <w:rFonts w:ascii="Calibri" w:eastAsia="Calibri" w:hAnsi="Calibri" w:cs="Calibri"/>
          <w:color w:val="0A0A0A"/>
          <w:sz w:val="24"/>
          <w:szCs w:val="24"/>
        </w:rPr>
        <w:t xml:space="preserve">Einrichtung einer E-Mail-Adresse für interesierte Musiklehrer*innen und Schulklassen:  </w:t>
      </w:r>
      <w:hyperlink r:id="rId7">
        <w:r w:rsidRPr="5C1B0378">
          <w:rPr>
            <w:rStyle w:val="Hyperlink"/>
            <w:rFonts w:ascii="Calibri" w:eastAsia="Calibri" w:hAnsi="Calibri" w:cs="Calibri"/>
            <w:sz w:val="24"/>
            <w:szCs w:val="24"/>
          </w:rPr>
          <w:t>EuDaMuSAustria@gmail.com</w:t>
        </w:r>
      </w:hyperlink>
      <w:r w:rsidR="5C1B0378" w:rsidRPr="5C1B0378">
        <w:rPr>
          <w:rFonts w:ascii="Calibri" w:eastAsia="Calibri" w:hAnsi="Calibri" w:cs="Calibri"/>
          <w:sz w:val="24"/>
          <w:szCs w:val="24"/>
        </w:rPr>
        <w:t xml:space="preserve"> </w:t>
      </w:r>
    </w:p>
    <w:p w14:paraId="7FF4FE39" w14:textId="5CB1C9EA" w:rsidR="5C1B0378" w:rsidRDefault="5C1B0378" w:rsidP="5C1B0378">
      <w:pPr>
        <w:spacing w:after="0" w:line="240" w:lineRule="auto"/>
        <w:contextualSpacing/>
        <w:rPr>
          <w:rFonts w:ascii="Calibri" w:eastAsia="Calibri" w:hAnsi="Calibri" w:cs="Calibri"/>
          <w:sz w:val="24"/>
          <w:szCs w:val="24"/>
        </w:rPr>
      </w:pPr>
    </w:p>
    <w:p w14:paraId="6F275F7A" w14:textId="439B7BC4" w:rsidR="5C1B0378" w:rsidRDefault="5C1B0378" w:rsidP="5C1B0378">
      <w:pPr>
        <w:rPr>
          <w:rFonts w:ascii="Calibri" w:eastAsia="Calibri" w:hAnsi="Calibri" w:cs="Calibri"/>
          <w:sz w:val="24"/>
          <w:szCs w:val="24"/>
        </w:rPr>
      </w:pPr>
      <w:r w:rsidRPr="5C1B0378">
        <w:rPr>
          <w:rFonts w:ascii="Calibri" w:eastAsia="Calibri" w:hAnsi="Calibri" w:cs="Calibri"/>
          <w:sz w:val="24"/>
          <w:szCs w:val="24"/>
        </w:rPr>
        <w:t xml:space="preserve">ME-/IME-Studierende an der GMPU bereiten in ausgewählten Lehrveranstaltungen gemeinsam mit Schüler*innen an Praxisschulen Beiträge für den EuDaMuS-Tag vor. Sie unterstützen auch die dortigen Lehrpersonen in der Durchführung diverser musikalischer bzw. </w:t>
      </w:r>
      <w:r w:rsidRPr="5C1B0378">
        <w:rPr>
          <w:rFonts w:ascii="Calibri" w:eastAsia="Calibri" w:hAnsi="Calibri" w:cs="Calibri"/>
          <w:sz w:val="24"/>
          <w:szCs w:val="24"/>
        </w:rPr>
        <w:lastRenderedPageBreak/>
        <w:t>Künstlerisch-kreativer Aktivitäten. Am EuDaMuS-Tag selbst laden der Projektleiter und Lehramts-Studierende Schulklassen aus Klagenfurt und Umgebung zu einer Sonderveranstaltung an die GMPU, um gemeinsam diesen Tag zu feiern.</w:t>
      </w:r>
    </w:p>
    <w:p w14:paraId="136DFCC1" w14:textId="7A78212D" w:rsidR="5C1B0378" w:rsidRDefault="5C1B0378" w:rsidP="5C1B0378">
      <w:pPr>
        <w:spacing w:after="0" w:line="240" w:lineRule="auto"/>
        <w:contextualSpacing/>
        <w:rPr>
          <w:rFonts w:ascii="Calibri" w:eastAsia="Calibri" w:hAnsi="Calibri" w:cs="Calibri"/>
          <w:color w:val="0A0A0A"/>
          <w:sz w:val="24"/>
          <w:szCs w:val="24"/>
        </w:rPr>
      </w:pPr>
      <w:r w:rsidRPr="5C1B0378">
        <w:rPr>
          <w:rFonts w:ascii="Calibri" w:eastAsia="Calibri" w:hAnsi="Calibri" w:cs="Calibri"/>
          <w:b/>
          <w:bCs/>
          <w:color w:val="0A0A0A"/>
          <w:sz w:val="24"/>
          <w:szCs w:val="24"/>
        </w:rPr>
        <w:t>Zwischenbericht 1. EuDaMuS-Tag in Österreich:</w:t>
      </w:r>
      <w:r>
        <w:br/>
      </w:r>
      <w:r w:rsidR="6F3B880C" w:rsidRPr="5C1B0378">
        <w:rPr>
          <w:rFonts w:ascii="Calibri" w:eastAsia="Calibri" w:hAnsi="Calibri" w:cs="Calibri"/>
          <w:color w:val="0A0A0A"/>
          <w:sz w:val="24"/>
          <w:szCs w:val="24"/>
        </w:rPr>
        <w:t xml:space="preserve">Aus Österreich waren insgesamt 23 Schulen beteiligt. Viele von ihnen sendeten Videos von selbstaufgenommenen und inszenierten Musikstücken, oder dem offiziellen EuDaMuS-Song (Noten siehe weiter unten). Andere malten zur Musik, sangen klassenübergreifend in der Schulaula, besuchten Konzerte, machten </w:t>
      </w:r>
      <w:r w:rsidR="6F3B880C" w:rsidRPr="5C1B0378">
        <w:rPr>
          <w:rFonts w:ascii="Calibri" w:eastAsia="Calibri" w:hAnsi="Calibri" w:cs="Calibri"/>
          <w:color w:val="0A0A0A"/>
          <w:sz w:val="24"/>
          <w:szCs w:val="24"/>
        </w:rPr>
        <w:lastRenderedPageBreak/>
        <w:t>Percussion Workshops oder ließen sich auf anderen Wegen mit oder durch Musik inspirieren. Sämtliche Beiträge finden sich hier:</w:t>
      </w:r>
    </w:p>
    <w:p w14:paraId="03A45208" w14:textId="4A579020" w:rsidR="6F3B880C" w:rsidRDefault="00B865A1" w:rsidP="5C1B0378">
      <w:pPr>
        <w:spacing w:after="0" w:line="240" w:lineRule="auto"/>
        <w:contextualSpacing/>
        <w:rPr>
          <w:rFonts w:ascii="Calibri" w:eastAsia="Calibri" w:hAnsi="Calibri" w:cs="Calibri"/>
          <w:color w:val="0A0A0A"/>
          <w:sz w:val="24"/>
          <w:szCs w:val="24"/>
        </w:rPr>
      </w:pPr>
      <w:hyperlink r:id="rId8">
        <w:r w:rsidR="6F3B880C" w:rsidRPr="5C1B0378">
          <w:rPr>
            <w:rStyle w:val="Hyperlink"/>
            <w:sz w:val="24"/>
            <w:szCs w:val="24"/>
          </w:rPr>
          <w:t>https://eas-music.org/2022/02/21/european-day-of-music-in-school/</w:t>
        </w:r>
      </w:hyperlink>
    </w:p>
    <w:p w14:paraId="089C6EC5" w14:textId="222943E9" w:rsidR="5C1B0378" w:rsidRDefault="5C1B0378" w:rsidP="5C1B0378">
      <w:pPr>
        <w:spacing w:after="0" w:line="240" w:lineRule="auto"/>
        <w:contextualSpacing/>
        <w:rPr>
          <w:rFonts w:ascii="Calibri" w:eastAsia="Calibri" w:hAnsi="Calibri" w:cs="Calibri"/>
          <w:color w:val="0A0A0A"/>
          <w:sz w:val="24"/>
          <w:szCs w:val="24"/>
        </w:rPr>
      </w:pPr>
    </w:p>
    <w:p w14:paraId="299FDEC7" w14:textId="3AAFE065" w:rsidR="6F3B880C" w:rsidRDefault="6F3B880C" w:rsidP="5C1B0378">
      <w:pPr>
        <w:spacing w:after="0" w:line="240" w:lineRule="auto"/>
        <w:contextualSpacing/>
        <w:rPr>
          <w:rFonts w:ascii="Calibri" w:eastAsia="Calibri" w:hAnsi="Calibri" w:cs="Calibri"/>
          <w:color w:val="0A0A0A"/>
          <w:sz w:val="24"/>
          <w:szCs w:val="24"/>
        </w:rPr>
      </w:pPr>
      <w:r w:rsidRPr="5C1B0378">
        <w:rPr>
          <w:rFonts w:ascii="Calibri" w:eastAsia="Calibri" w:hAnsi="Calibri" w:cs="Calibri"/>
          <w:color w:val="0A0A0A"/>
          <w:sz w:val="24"/>
          <w:szCs w:val="24"/>
        </w:rPr>
        <w:t xml:space="preserve">Am 15. März 2022 feierten weit über 100 Schulklassen aus ganz Europa erstmalig den EuDaMuS-Tag via Zoom. Das Treffen kann hier nachgesehen werden: </w:t>
      </w:r>
      <w:hyperlink r:id="rId9">
        <w:r w:rsidRPr="5C1B0378">
          <w:rPr>
            <w:rStyle w:val="Hyperlink"/>
            <w:rFonts w:ascii="Calibri" w:eastAsia="Calibri" w:hAnsi="Calibri" w:cs="Calibri"/>
            <w:sz w:val="24"/>
            <w:szCs w:val="24"/>
          </w:rPr>
          <w:t>https://youtu.be/tJIh2LDW62E</w:t>
        </w:r>
      </w:hyperlink>
    </w:p>
    <w:p w14:paraId="06AE929E" w14:textId="6E33099D" w:rsidR="5C1B0378" w:rsidRDefault="5C1B0378" w:rsidP="5C1B0378">
      <w:pPr>
        <w:spacing w:after="0" w:line="240" w:lineRule="auto"/>
        <w:contextualSpacing/>
        <w:rPr>
          <w:rFonts w:ascii="Calibri" w:eastAsia="Calibri" w:hAnsi="Calibri" w:cs="Calibri"/>
          <w:color w:val="0A0A0A"/>
          <w:sz w:val="24"/>
          <w:szCs w:val="24"/>
        </w:rPr>
      </w:pPr>
    </w:p>
    <w:p w14:paraId="6CA9193C" w14:textId="0BCA83BA" w:rsidR="5C1B0378" w:rsidRDefault="5C1B0378" w:rsidP="5C1B0378">
      <w:pPr>
        <w:spacing w:after="0" w:line="240" w:lineRule="auto"/>
        <w:contextualSpacing/>
        <w:rPr>
          <w:rFonts w:ascii="Calibri" w:eastAsia="Calibri" w:hAnsi="Calibri" w:cs="Calibri"/>
          <w:color w:val="0A0A0A"/>
          <w:sz w:val="24"/>
          <w:szCs w:val="24"/>
        </w:rPr>
      </w:pPr>
      <w:r w:rsidRPr="5C1B0378">
        <w:rPr>
          <w:rFonts w:ascii="Calibri" w:eastAsia="Calibri" w:hAnsi="Calibri" w:cs="Calibri"/>
          <w:color w:val="0A0A0A"/>
          <w:sz w:val="24"/>
          <w:szCs w:val="24"/>
        </w:rPr>
        <w:t xml:space="preserve">Noten “Together”: </w:t>
      </w:r>
      <w:hyperlink r:id="rId10">
        <w:r w:rsidRPr="5C1B0378">
          <w:rPr>
            <w:rStyle w:val="Hyperlink"/>
            <w:rFonts w:ascii="Calibri" w:eastAsia="Calibri" w:hAnsi="Calibri" w:cs="Calibri"/>
            <w:sz w:val="24"/>
            <w:szCs w:val="24"/>
          </w:rPr>
          <w:t>https://www.agmoe.at/wp-content/uploads/2021/11/Together.pdf</w:t>
        </w:r>
      </w:hyperlink>
    </w:p>
    <w:p w14:paraId="64FDF2C7" w14:textId="0A786106" w:rsidR="5C1B0378" w:rsidRPr="00656B37" w:rsidRDefault="5C1B0378">
      <w:pPr>
        <w:rPr>
          <w:lang w:val="en-US"/>
        </w:rPr>
      </w:pPr>
      <w:r w:rsidRPr="00656B37">
        <w:rPr>
          <w:rFonts w:ascii="Calibri" w:eastAsia="Calibri" w:hAnsi="Calibri" w:cs="Calibri"/>
          <w:color w:val="0A0A0A"/>
          <w:sz w:val="24"/>
          <w:szCs w:val="24"/>
          <w:lang w:val="en-US"/>
        </w:rPr>
        <w:lastRenderedPageBreak/>
        <w:t xml:space="preserve">Playback “Together”: </w:t>
      </w:r>
      <w:hyperlink r:id="rId11">
        <w:r w:rsidRPr="00656B37">
          <w:rPr>
            <w:rStyle w:val="Hyperlink"/>
            <w:rFonts w:ascii="Calibri" w:eastAsia="Calibri" w:hAnsi="Calibri" w:cs="Calibri"/>
            <w:sz w:val="24"/>
            <w:szCs w:val="24"/>
            <w:lang w:val="en-US"/>
          </w:rPr>
          <w:t>https://www.agmoe.at/wp-content/uploads/2021/11/Together-1.mp3</w:t>
        </w:r>
      </w:hyperlink>
    </w:p>
    <w:p w14:paraId="582230D3" w14:textId="5CE93576" w:rsidR="5C1B0378" w:rsidRDefault="5C1B0378" w:rsidP="5C1B0378">
      <w:pPr>
        <w:pStyle w:val="berschrift2"/>
      </w:pPr>
      <w:r w:rsidRPr="5C1B0378">
        <w:rPr>
          <w:rFonts w:ascii="Calibri" w:eastAsia="Calibri" w:hAnsi="Calibri" w:cs="Calibri"/>
          <w:b/>
          <w:bCs/>
          <w:color w:val="0A0A0A"/>
          <w:sz w:val="24"/>
          <w:szCs w:val="24"/>
        </w:rPr>
        <w:t>Projektfeldzuordnung</w:t>
      </w:r>
    </w:p>
    <w:p w14:paraId="6CF1700A" w14:textId="3BDD2C6C" w:rsidR="5C1B0378" w:rsidRDefault="5C1B0378">
      <w:r w:rsidRPr="5C1B0378">
        <w:rPr>
          <w:rFonts w:ascii="Calibri" w:eastAsia="Calibri" w:hAnsi="Calibri" w:cs="Calibri"/>
          <w:color w:val="0A0A0A"/>
          <w:sz w:val="24"/>
          <w:szCs w:val="24"/>
        </w:rPr>
        <w:t>2, 12, 13 Volksmusik, IMP, Stimme &amp; Sprache</w:t>
      </w:r>
    </w:p>
    <w:p w14:paraId="3CA15E8E" w14:textId="791567DA" w:rsidR="5C1B0378" w:rsidRDefault="5C1B0378" w:rsidP="5C1B0378">
      <w:pPr>
        <w:spacing w:after="0" w:line="240" w:lineRule="auto"/>
        <w:contextualSpacing/>
        <w:rPr>
          <w:rFonts w:ascii="Calibri" w:eastAsia="Calibri" w:hAnsi="Calibri" w:cs="Calibri"/>
          <w:color w:val="0A0A0A"/>
          <w:sz w:val="24"/>
          <w:szCs w:val="24"/>
        </w:rPr>
      </w:pPr>
    </w:p>
    <w:sectPr w:rsidR="5C1B037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D31AF"/>
    <w:multiLevelType w:val="hybridMultilevel"/>
    <w:tmpl w:val="A05ECC22"/>
    <w:lvl w:ilvl="0" w:tplc="D920354A">
      <w:start w:val="1"/>
      <w:numFmt w:val="decimal"/>
      <w:lvlText w:val="%1."/>
      <w:lvlJc w:val="left"/>
      <w:pPr>
        <w:ind w:left="720" w:hanging="360"/>
      </w:pPr>
    </w:lvl>
    <w:lvl w:ilvl="1" w:tplc="D3DC4F4C">
      <w:start w:val="1"/>
      <w:numFmt w:val="lowerLetter"/>
      <w:lvlText w:val="%2."/>
      <w:lvlJc w:val="left"/>
      <w:pPr>
        <w:ind w:left="1440" w:hanging="360"/>
      </w:pPr>
    </w:lvl>
    <w:lvl w:ilvl="2" w:tplc="9E083704">
      <w:start w:val="1"/>
      <w:numFmt w:val="lowerRoman"/>
      <w:lvlText w:val="%3."/>
      <w:lvlJc w:val="right"/>
      <w:pPr>
        <w:ind w:left="2160" w:hanging="180"/>
      </w:pPr>
    </w:lvl>
    <w:lvl w:ilvl="3" w:tplc="FB7C5716">
      <w:start w:val="1"/>
      <w:numFmt w:val="decimal"/>
      <w:lvlText w:val="%4."/>
      <w:lvlJc w:val="left"/>
      <w:pPr>
        <w:ind w:left="2880" w:hanging="360"/>
      </w:pPr>
    </w:lvl>
    <w:lvl w:ilvl="4" w:tplc="4C28095C">
      <w:start w:val="1"/>
      <w:numFmt w:val="lowerLetter"/>
      <w:lvlText w:val="%5."/>
      <w:lvlJc w:val="left"/>
      <w:pPr>
        <w:ind w:left="3600" w:hanging="360"/>
      </w:pPr>
    </w:lvl>
    <w:lvl w:ilvl="5" w:tplc="665AE90E">
      <w:start w:val="1"/>
      <w:numFmt w:val="lowerRoman"/>
      <w:lvlText w:val="%6."/>
      <w:lvlJc w:val="right"/>
      <w:pPr>
        <w:ind w:left="4320" w:hanging="180"/>
      </w:pPr>
    </w:lvl>
    <w:lvl w:ilvl="6" w:tplc="5F6403DC">
      <w:start w:val="1"/>
      <w:numFmt w:val="decimal"/>
      <w:lvlText w:val="%7."/>
      <w:lvlJc w:val="left"/>
      <w:pPr>
        <w:ind w:left="5040" w:hanging="360"/>
      </w:pPr>
    </w:lvl>
    <w:lvl w:ilvl="7" w:tplc="7DE05BF8">
      <w:start w:val="1"/>
      <w:numFmt w:val="lowerLetter"/>
      <w:lvlText w:val="%8."/>
      <w:lvlJc w:val="left"/>
      <w:pPr>
        <w:ind w:left="5760" w:hanging="360"/>
      </w:pPr>
    </w:lvl>
    <w:lvl w:ilvl="8" w:tplc="A43E6C5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A0352D"/>
    <w:rsid w:val="0047E6E7"/>
    <w:rsid w:val="00656B37"/>
    <w:rsid w:val="00B865A1"/>
    <w:rsid w:val="01B7111B"/>
    <w:rsid w:val="01DBC9C2"/>
    <w:rsid w:val="036CA056"/>
    <w:rsid w:val="06042130"/>
    <w:rsid w:val="062055D4"/>
    <w:rsid w:val="087BBB17"/>
    <w:rsid w:val="09EEC92D"/>
    <w:rsid w:val="0A5E1503"/>
    <w:rsid w:val="0B8A998E"/>
    <w:rsid w:val="0C50172A"/>
    <w:rsid w:val="0C766EFB"/>
    <w:rsid w:val="0D2669EF"/>
    <w:rsid w:val="0DEBE78B"/>
    <w:rsid w:val="0EBA4CCA"/>
    <w:rsid w:val="0F500B58"/>
    <w:rsid w:val="13C365EC"/>
    <w:rsid w:val="14524AFD"/>
    <w:rsid w:val="14654C3C"/>
    <w:rsid w:val="16011C9D"/>
    <w:rsid w:val="1789EBBF"/>
    <w:rsid w:val="179CECFE"/>
    <w:rsid w:val="18680792"/>
    <w:rsid w:val="18BC7E83"/>
    <w:rsid w:val="1A04ECF7"/>
    <w:rsid w:val="1C705E21"/>
    <w:rsid w:val="1E020B55"/>
    <w:rsid w:val="1F0EF6A5"/>
    <w:rsid w:val="214EC911"/>
    <w:rsid w:val="247B7006"/>
    <w:rsid w:val="260D1D3A"/>
    <w:rsid w:val="2610FF5D"/>
    <w:rsid w:val="26174067"/>
    <w:rsid w:val="272C7CE9"/>
    <w:rsid w:val="27A8ED9B"/>
    <w:rsid w:val="27ACCFBE"/>
    <w:rsid w:val="28DD515F"/>
    <w:rsid w:val="29ABD185"/>
    <w:rsid w:val="2A641DAB"/>
    <w:rsid w:val="2AE87BE3"/>
    <w:rsid w:val="2AEAB18A"/>
    <w:rsid w:val="2B5FD7C1"/>
    <w:rsid w:val="2C337753"/>
    <w:rsid w:val="2C974D83"/>
    <w:rsid w:val="2D7021B1"/>
    <w:rsid w:val="2F0BF212"/>
    <w:rsid w:val="2FBBED06"/>
    <w:rsid w:val="30A3B710"/>
    <w:rsid w:val="32348DA4"/>
    <w:rsid w:val="32F5C36F"/>
    <w:rsid w:val="3310572A"/>
    <w:rsid w:val="349C8D9D"/>
    <w:rsid w:val="35DA5999"/>
    <w:rsid w:val="37964D5B"/>
    <w:rsid w:val="37C6FEEB"/>
    <w:rsid w:val="3869ECED"/>
    <w:rsid w:val="38AEC8F5"/>
    <w:rsid w:val="3BEE573D"/>
    <w:rsid w:val="3E32350C"/>
    <w:rsid w:val="42447064"/>
    <w:rsid w:val="440AA3F9"/>
    <w:rsid w:val="44FBBE51"/>
    <w:rsid w:val="45899CAB"/>
    <w:rsid w:val="46CB17F9"/>
    <w:rsid w:val="471BECEA"/>
    <w:rsid w:val="48C1E078"/>
    <w:rsid w:val="4BF9813A"/>
    <w:rsid w:val="4F3121FC"/>
    <w:rsid w:val="50CCF25D"/>
    <w:rsid w:val="519D69C6"/>
    <w:rsid w:val="525E9F91"/>
    <w:rsid w:val="53526284"/>
    <w:rsid w:val="53F6648F"/>
    <w:rsid w:val="54079F66"/>
    <w:rsid w:val="543A2C8E"/>
    <w:rsid w:val="5469D4AD"/>
    <w:rsid w:val="559234F0"/>
    <w:rsid w:val="55A06380"/>
    <w:rsid w:val="55AB5D4D"/>
    <w:rsid w:val="561589B7"/>
    <w:rsid w:val="573C33E1"/>
    <w:rsid w:val="57C4D7E8"/>
    <w:rsid w:val="57FED50A"/>
    <w:rsid w:val="59A87BAB"/>
    <w:rsid w:val="5B517B80"/>
    <w:rsid w:val="5BF03B9D"/>
    <w:rsid w:val="5C1A9ED1"/>
    <w:rsid w:val="5C1B0378"/>
    <w:rsid w:val="5C2A38BF"/>
    <w:rsid w:val="5D24E186"/>
    <w:rsid w:val="5DAB7565"/>
    <w:rsid w:val="5DC60920"/>
    <w:rsid w:val="5EF43B2E"/>
    <w:rsid w:val="5F61D981"/>
    <w:rsid w:val="5F71E568"/>
    <w:rsid w:val="600EDF1D"/>
    <w:rsid w:val="61AF822D"/>
    <w:rsid w:val="634B528E"/>
    <w:rsid w:val="64DC2922"/>
    <w:rsid w:val="64F31BD8"/>
    <w:rsid w:val="65C18117"/>
    <w:rsid w:val="675D5178"/>
    <w:rsid w:val="681EC3B1"/>
    <w:rsid w:val="689233CF"/>
    <w:rsid w:val="6B625D5C"/>
    <w:rsid w:val="6CFE2DBD"/>
    <w:rsid w:val="6E91200C"/>
    <w:rsid w:val="6F3B880C"/>
    <w:rsid w:val="6FA0352D"/>
    <w:rsid w:val="702DE0F9"/>
    <w:rsid w:val="71C8C0CE"/>
    <w:rsid w:val="71DB1F02"/>
    <w:rsid w:val="76566621"/>
    <w:rsid w:val="7687DC43"/>
    <w:rsid w:val="79D8A562"/>
    <w:rsid w:val="7C2628D2"/>
    <w:rsid w:val="7D08589E"/>
    <w:rsid w:val="7D311AE9"/>
    <w:rsid w:val="7E573833"/>
    <w:rsid w:val="7E992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352D"/>
  <w15:chartTrackingRefBased/>
  <w15:docId w15:val="{90E86768-7D7A-4771-813E-62A8227B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music.org/2022/02/21/european-day-of-music-in-scho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uDaMuSAustr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moe.at/" TargetMode="External"/><Relationship Id="rId11" Type="http://schemas.openxmlformats.org/officeDocument/2006/relationships/hyperlink" Target="https://www.agmoe.at/wp-content/uploads/2021/11/Together-1.mp3" TargetMode="External"/><Relationship Id="rId5" Type="http://schemas.openxmlformats.org/officeDocument/2006/relationships/hyperlink" Target="mailto:helmut.schaumberger@gmpu.ac.at" TargetMode="External"/><Relationship Id="rId10" Type="http://schemas.openxmlformats.org/officeDocument/2006/relationships/hyperlink" Target="https://www.agmoe.at/wp-content/uploads/2021/11/Together.pdf" TargetMode="External"/><Relationship Id="rId4" Type="http://schemas.openxmlformats.org/officeDocument/2006/relationships/webSettings" Target="webSettings.xml"/><Relationship Id="rId9" Type="http://schemas.openxmlformats.org/officeDocument/2006/relationships/hyperlink" Target="https://youtu.be/tJIh2LDW6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HÄTTICH, David</dc:creator>
  <cp:keywords/>
  <dc:description/>
  <cp:lastModifiedBy>HUBMANN Nadja</cp:lastModifiedBy>
  <cp:revision>2</cp:revision>
  <dcterms:created xsi:type="dcterms:W3CDTF">2022-03-30T11:15:00Z</dcterms:created>
  <dcterms:modified xsi:type="dcterms:W3CDTF">2022-03-30T11:15:00Z</dcterms:modified>
</cp:coreProperties>
</file>